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2" w:type="dxa"/>
        <w:jc w:val="center"/>
        <w:tblInd w:w="1801" w:type="dxa"/>
        <w:tblLook w:val="04A0" w:firstRow="1" w:lastRow="0" w:firstColumn="1" w:lastColumn="0" w:noHBand="0" w:noVBand="1"/>
      </w:tblPr>
      <w:tblGrid>
        <w:gridCol w:w="1391"/>
        <w:gridCol w:w="5040"/>
        <w:gridCol w:w="548"/>
        <w:gridCol w:w="746"/>
        <w:gridCol w:w="1457"/>
      </w:tblGrid>
      <w:tr w:rsidR="00F51B29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1B29" w:rsidRPr="00992F7C" w:rsidRDefault="00F51B29" w:rsidP="00C06D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92F7C">
              <w:rPr>
                <w:rFonts w:ascii="Calibri" w:eastAsia="Times New Roman" w:hAnsi="Calibri" w:cs="Calibri"/>
                <w:b/>
                <w:bCs/>
                <w:color w:val="000000"/>
              </w:rPr>
              <w:t>Client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29" w:rsidRPr="00992F7C" w:rsidRDefault="00F51B29" w:rsidP="00C06D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92F7C">
              <w:rPr>
                <w:rFonts w:ascii="Calibri" w:eastAsia="Times New Roman" w:hAnsi="Calibri" w:cs="Calibri"/>
                <w:b/>
                <w:bCs/>
                <w:color w:val="000000"/>
              </w:rPr>
              <w:t>IGAD Climate Predictions and Application Centre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1B29" w:rsidRPr="00F84100" w:rsidRDefault="00F51B29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1B29" w:rsidRPr="00F84100" w:rsidRDefault="00F51B29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1B29" w:rsidRPr="00F84100" w:rsidRDefault="00F51B29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>Activity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51B29" w:rsidP="00F51B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>
              <w:rPr>
                <w:rFonts w:ascii="Calibri" w:eastAsia="Times New Roman" w:hAnsi="Calibri" w:cs="Calibri"/>
                <w:b/>
                <w:bCs/>
                <w:u w:val="single"/>
              </w:rPr>
              <w:t>Lot 2.1:</w:t>
            </w:r>
            <w:r w:rsidR="00F84100" w:rsidRPr="00F84100">
              <w:rPr>
                <w:rFonts w:ascii="Calibri" w:eastAsia="Times New Roman" w:hAnsi="Calibri" w:cs="Calibri"/>
                <w:b/>
                <w:bCs/>
                <w:u w:val="single"/>
              </w:rPr>
              <w:t xml:space="preserve"> </w:t>
            </w:r>
            <w:r w:rsidRPr="00F84100">
              <w:rPr>
                <w:rFonts w:ascii="Calibri" w:eastAsia="Times New Roman" w:hAnsi="Calibri" w:cs="Calibri"/>
                <w:b/>
                <w:bCs/>
                <w:u w:val="single"/>
              </w:rPr>
              <w:t xml:space="preserve">Rehabilitation </w:t>
            </w:r>
            <w:r>
              <w:rPr>
                <w:rFonts w:ascii="Calibri" w:eastAsia="Times New Roman" w:hAnsi="Calibri" w:cs="Calibri"/>
                <w:b/>
                <w:bCs/>
                <w:u w:val="single"/>
              </w:rPr>
              <w:t xml:space="preserve">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u w:val="single"/>
              </w:rPr>
              <w:t>Afbarwaqo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u w:val="single"/>
              </w:rPr>
              <w:t xml:space="preserve"> Borehole</w:t>
            </w:r>
            <w:r w:rsidR="00F84100" w:rsidRPr="00F84100">
              <w:rPr>
                <w:rFonts w:ascii="Calibri" w:eastAsia="Times New Roman" w:hAnsi="Calibri" w:cs="Calibri"/>
                <w:b/>
                <w:bCs/>
                <w:u w:val="single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>Village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proofErr w:type="spellStart"/>
            <w:r w:rsidRPr="00F84100">
              <w:rPr>
                <w:rFonts w:ascii="Calibri" w:eastAsia="Times New Roman" w:hAnsi="Calibri" w:cs="Calibri"/>
                <w:b/>
                <w:bCs/>
                <w:u w:val="single"/>
              </w:rPr>
              <w:t>Afbarwaqo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>District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proofErr w:type="spellStart"/>
            <w:r w:rsidRPr="00F84100">
              <w:rPr>
                <w:rFonts w:ascii="Calibri" w:eastAsia="Times New Roman" w:hAnsi="Calibri" w:cs="Calibri"/>
                <w:b/>
                <w:bCs/>
                <w:u w:val="single"/>
              </w:rPr>
              <w:t>Hobyo</w:t>
            </w:r>
            <w:proofErr w:type="spellEnd"/>
            <w:r w:rsidRPr="00F84100">
              <w:rPr>
                <w:rFonts w:ascii="Calibri" w:eastAsia="Times New Roman" w:hAnsi="Calibri" w:cs="Calibri"/>
                <w:b/>
                <w:bCs/>
                <w:u w:val="single"/>
              </w:rPr>
              <w:t xml:space="preserve">, </w:t>
            </w:r>
            <w:proofErr w:type="spellStart"/>
            <w:r w:rsidRPr="00F84100">
              <w:rPr>
                <w:rFonts w:ascii="Calibri" w:eastAsia="Times New Roman" w:hAnsi="Calibri" w:cs="Calibri"/>
                <w:b/>
                <w:bCs/>
                <w:u w:val="single"/>
              </w:rPr>
              <w:t>Galmdudg</w:t>
            </w:r>
            <w:proofErr w:type="spellEnd"/>
            <w:r w:rsidRPr="00F84100">
              <w:rPr>
                <w:rFonts w:ascii="Calibri" w:eastAsia="Times New Roman" w:hAnsi="Calibri" w:cs="Calibri"/>
                <w:b/>
                <w:bCs/>
                <w:u w:val="single"/>
              </w:rPr>
              <w:t xml:space="preserve"> State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u w:val="single"/>
              </w:rPr>
              <w:t>Summary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F84100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 xml:space="preserve">NO.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 xml:space="preserve">Description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F84100">
              <w:rPr>
                <w:rFonts w:ascii="Calibri" w:eastAsia="Times New Roman" w:hAnsi="Calibri" w:cs="Calibri"/>
                <w:b/>
                <w:bCs/>
              </w:rPr>
              <w:t>Qty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Rate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Amount USD</w:t>
            </w:r>
          </w:p>
        </w:tc>
      </w:tr>
      <w:tr w:rsidR="00F84100" w:rsidRPr="00F84100" w:rsidTr="00F84100">
        <w:trPr>
          <w:trHeight w:val="576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Unit prices will include mobilization i.e.  Contractor’s plant, machinery, other equipment including his work force etc.  to the site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51B29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2.1.</w:t>
            </w:r>
            <w:r w:rsidR="00F84100" w:rsidRPr="00F8410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51B29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 xml:space="preserve">Supply and </w:t>
            </w:r>
            <w:r>
              <w:rPr>
                <w:rFonts w:ascii="Calibri" w:eastAsia="Times New Roman" w:hAnsi="Calibri" w:cs="Calibri"/>
              </w:rPr>
              <w:t xml:space="preserve">installation of </w:t>
            </w:r>
            <w:r w:rsidR="00F84100" w:rsidRPr="00F84100">
              <w:rPr>
                <w:rFonts w:ascii="Calibri" w:eastAsia="Times New Roman" w:hAnsi="Calibri" w:cs="Calibri"/>
              </w:rPr>
              <w:t>generator set with pump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51B29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2.1.</w:t>
            </w:r>
            <w:r w:rsidR="00F84100" w:rsidRPr="00F84100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51B29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Lay down of pipeline </w:t>
            </w:r>
            <w:r w:rsidR="00F84100" w:rsidRPr="00F84100">
              <w:rPr>
                <w:rFonts w:ascii="Calibri" w:eastAsia="Times New Roman" w:hAnsi="Calibri" w:cs="Calibri"/>
              </w:rPr>
              <w:t>extensions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51B29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2.1.</w:t>
            </w:r>
            <w:r w:rsidR="00F84100" w:rsidRPr="00F84100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51B29" w:rsidP="00F51B2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 xml:space="preserve">Construction </w:t>
            </w:r>
            <w:r>
              <w:rPr>
                <w:rFonts w:ascii="Calibri" w:eastAsia="Times New Roman" w:hAnsi="Calibri" w:cs="Calibri"/>
              </w:rPr>
              <w:t xml:space="preserve">of </w:t>
            </w:r>
            <w:r w:rsidRPr="00F84100">
              <w:rPr>
                <w:rFonts w:ascii="Calibri" w:eastAsia="Times New Roman" w:hAnsi="Calibri" w:cs="Calibri"/>
              </w:rPr>
              <w:t xml:space="preserve">water kiosk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51B29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2.1.</w:t>
            </w:r>
            <w:r w:rsidR="00F84100" w:rsidRPr="00F84100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 xml:space="preserve">Supply and </w:t>
            </w:r>
            <w:r w:rsidR="00F51B29">
              <w:rPr>
                <w:rFonts w:ascii="Calibri" w:eastAsia="Times New Roman" w:hAnsi="Calibri" w:cs="Calibri"/>
              </w:rPr>
              <w:t xml:space="preserve">installation of </w:t>
            </w:r>
            <w:r w:rsidR="00F51B29" w:rsidRPr="00F84100">
              <w:rPr>
                <w:rFonts w:ascii="Calibri" w:eastAsia="Times New Roman" w:hAnsi="Calibri" w:cs="Calibri"/>
              </w:rPr>
              <w:t>water purification system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51B29" w:rsidRPr="00F84100" w:rsidTr="00C06D0D">
        <w:trPr>
          <w:trHeight w:val="288"/>
          <w:jc w:val="center"/>
        </w:trPr>
        <w:tc>
          <w:tcPr>
            <w:tcW w:w="77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B29" w:rsidRPr="00F51B29" w:rsidRDefault="00F51B29" w:rsidP="00F51B2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Total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29" w:rsidRPr="00F84100" w:rsidRDefault="00F51B29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FFFFFF"/>
              </w:rPr>
              <w:t> </w:t>
            </w:r>
          </w:p>
        </w:tc>
      </w:tr>
    </w:tbl>
    <w:p w:rsidR="00F84100" w:rsidRDefault="00F84100" w:rsidP="00F84100"/>
    <w:p w:rsidR="00B970EE" w:rsidRDefault="00B970EE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tbl>
      <w:tblPr>
        <w:tblW w:w="9017" w:type="dxa"/>
        <w:jc w:val="center"/>
        <w:tblInd w:w="2628" w:type="dxa"/>
        <w:tblLook w:val="04A0" w:firstRow="1" w:lastRow="0" w:firstColumn="1" w:lastColumn="0" w:noHBand="0" w:noVBand="1"/>
      </w:tblPr>
      <w:tblGrid>
        <w:gridCol w:w="684"/>
        <w:gridCol w:w="4533"/>
        <w:gridCol w:w="680"/>
        <w:gridCol w:w="591"/>
        <w:gridCol w:w="899"/>
        <w:gridCol w:w="1630"/>
      </w:tblGrid>
      <w:tr w:rsidR="00F84100" w:rsidRPr="00F84100" w:rsidTr="00F84100">
        <w:trPr>
          <w:trHeight w:val="348"/>
          <w:jc w:val="center"/>
        </w:trPr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ITEM</w:t>
            </w:r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DESCRIPTION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>UNIT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QTY 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RATE 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TOTAL (USD) 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3244CF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2.1.1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100" w:rsidRPr="00F84100" w:rsidRDefault="003244CF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 xml:space="preserve">SUPPLY AND INSTALLATION </w:t>
            </w:r>
            <w:r w:rsidR="00F84100" w:rsidRPr="00F84100">
              <w:rPr>
                <w:rFonts w:ascii="Calibri" w:eastAsia="Times New Roman" w:hAnsi="Calibri" w:cs="Calibri"/>
                <w:b/>
                <w:bCs/>
              </w:rPr>
              <w:t>OF GENERATOR SET WITH PUMP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3244CF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44CF" w:rsidRPr="00F84100" w:rsidRDefault="003244CF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1.0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4CF" w:rsidRPr="003244CF" w:rsidRDefault="003244CF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3244CF">
              <w:rPr>
                <w:rFonts w:ascii="Calibri" w:eastAsia="Times New Roman" w:hAnsi="Calibri" w:cs="Calibri"/>
                <w:b/>
                <w:bCs/>
              </w:rPr>
              <w:t> </w:t>
            </w:r>
            <w:r w:rsidRPr="003244CF">
              <w:rPr>
                <w:rFonts w:ascii="Calibri" w:eastAsia="Times New Roman" w:hAnsi="Calibri" w:cs="Calibri"/>
                <w:b/>
                <w:bCs/>
                <w:color w:val="000000"/>
              </w:rPr>
              <w:t>Supply of Generator Set with Pump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4CF" w:rsidRPr="00F84100" w:rsidRDefault="003244CF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4CF" w:rsidRPr="00F84100" w:rsidRDefault="003244CF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4CF" w:rsidRPr="00F84100" w:rsidRDefault="003244CF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4CF" w:rsidRPr="00F84100" w:rsidRDefault="003244CF" w:rsidP="00F8410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F84100" w:rsidRPr="00F84100" w:rsidTr="00F84100">
        <w:trPr>
          <w:trHeight w:val="864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1.1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Supply and installation of 30KVA Air Cooled Diesel Generator Set, KVA: 30 Engine, Open / Volts: 400/230 v, Cycles Hz: 50 Volts, R.P.M: 1500 | Fuel Consumption: 8.3 Liter/</w:t>
            </w:r>
            <w:proofErr w:type="spellStart"/>
            <w:r w:rsidRPr="00F84100">
              <w:rPr>
                <w:rFonts w:ascii="Calibri" w:eastAsia="Times New Roman" w:hAnsi="Calibri" w:cs="Calibri"/>
              </w:rPr>
              <w:t>hr</w:t>
            </w:r>
            <w:proofErr w:type="spellEnd"/>
            <w:r w:rsidRPr="00F84100">
              <w:rPr>
                <w:rFonts w:ascii="Calibri" w:eastAsia="Times New Roman" w:hAnsi="Calibri" w:cs="Calibri"/>
              </w:rPr>
              <w:t>, diesel driven, 3 phase water cooled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Item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576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1.2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 xml:space="preserve">Supply and installation of submersible pump with 11 Kw motor, 15 HP, 3PH, 208/230V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Item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1.3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Supply and installation of  rising main GI pipe 2” with all necessary fittings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Item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1.4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Control Panel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Item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1.5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Water meter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Item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Subtotal of Supply of generator set with pump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GB"/>
              </w:rPr>
              <w:t>MAIN SUMMARY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4100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4100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4100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F841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en-GB"/>
              </w:rPr>
              <w:t>AMOUNT (USD)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410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410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410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3244CF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44CF">
              <w:rPr>
                <w:rFonts w:ascii="Calibri" w:eastAsia="Times New Roman" w:hAnsi="Calibri" w:cs="Calibri"/>
                <w:color w:val="000000"/>
              </w:rPr>
              <w:t>Supply of Generator Set with Pump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410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410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410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100" w:rsidRPr="00F84100" w:rsidRDefault="00F84100" w:rsidP="00F8410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84100">
              <w:rPr>
                <w:rFonts w:ascii="Calibri" w:eastAsia="Times New Roman" w:hAnsi="Calibri" w:cs="Calibri"/>
              </w:rPr>
              <w:t> </w:t>
            </w:r>
          </w:p>
        </w:tc>
      </w:tr>
      <w:tr w:rsidR="00F84100" w:rsidRPr="00F84100" w:rsidTr="00F84100">
        <w:trPr>
          <w:trHeight w:val="288"/>
          <w:jc w:val="center"/>
        </w:trPr>
        <w:tc>
          <w:tcPr>
            <w:tcW w:w="7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100" w:rsidRPr="00F84100" w:rsidRDefault="00A06EA4" w:rsidP="00F841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Total of s</w:t>
            </w:r>
            <w:r w:rsidR="00F84100" w:rsidRPr="00F84100">
              <w:rPr>
                <w:rFonts w:ascii="Calibri" w:eastAsia="Times New Roman" w:hAnsi="Calibri" w:cs="Calibri"/>
                <w:b/>
                <w:bCs/>
              </w:rPr>
              <w:t>upply of generator set with pump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00" w:rsidRPr="00F84100" w:rsidRDefault="00F84100" w:rsidP="00F841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F8410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</w:tbl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p w:rsidR="00F84100" w:rsidRDefault="00F84100" w:rsidP="00F84100"/>
    <w:tbl>
      <w:tblPr>
        <w:tblW w:w="8958" w:type="dxa"/>
        <w:jc w:val="center"/>
        <w:tblInd w:w="1350" w:type="dxa"/>
        <w:tblLook w:val="04A0" w:firstRow="1" w:lastRow="0" w:firstColumn="1" w:lastColumn="0" w:noHBand="0" w:noVBand="1"/>
      </w:tblPr>
      <w:tblGrid>
        <w:gridCol w:w="793"/>
        <w:gridCol w:w="4632"/>
        <w:gridCol w:w="720"/>
        <w:gridCol w:w="663"/>
        <w:gridCol w:w="690"/>
        <w:gridCol w:w="1460"/>
      </w:tblGrid>
      <w:tr w:rsidR="00BC4A1F" w:rsidRPr="00BC4A1F" w:rsidTr="00BC4A1F">
        <w:trPr>
          <w:trHeight w:val="300"/>
          <w:jc w:val="center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ITEM</w:t>
            </w:r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DESCRIPTION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UNIT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QTY 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RATE 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TOTAL (USD) 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  <w:r w:rsidR="00C06D0D">
              <w:rPr>
                <w:rFonts w:ascii="Calibri" w:eastAsia="Times New Roman" w:hAnsi="Calibri" w:cs="Calibri"/>
                <w:b/>
                <w:bCs/>
                <w:color w:val="000000"/>
              </w:rPr>
              <w:t>2.1.2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C06D0D" w:rsidRDefault="00C06D0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06D0D">
              <w:rPr>
                <w:rFonts w:ascii="Calibri" w:eastAsia="Times New Roman" w:hAnsi="Calibri" w:cs="Calibri"/>
                <w:b/>
                <w:bCs/>
              </w:rPr>
              <w:t>LAY DOWN OF PIPELINE EXTENSIONS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1.0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EXCAVATION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576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</w:rPr>
            </w:pPr>
            <w:r w:rsidRPr="00BC4A1F">
              <w:rPr>
                <w:rFonts w:ascii="Calibri" w:eastAsia="Times New Roman" w:hAnsi="Calibri" w:cs="Calibri"/>
                <w:color w:val="000000"/>
                <w:u w:val="single"/>
              </w:rPr>
              <w:t xml:space="preserve">Excavation including maintaining and supporting sides and keeping  free from water, mud and fallen materials by bailing,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576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1.1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Prepare site by stripping top 200 mm of soil to remove all debris  including sand (if any) from site and carting away spoil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576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Excavate for foundation strip commencing at stripped levels  depth not  exceeding 1.50m deep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324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Remove surplus excavated material from site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Sub-total of Excavation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PIPELINE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1152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 xml:space="preserve">Supply and install high pressure UPVC pipe 2" diameter, the price includes  all type of bends, elbows, tees, and laying metallic  </w:t>
            </w:r>
            <w:r>
              <w:rPr>
                <w:rFonts w:ascii="Calibri" w:eastAsia="Times New Roman" w:hAnsi="Calibri" w:cs="Calibri"/>
                <w:color w:val="000000"/>
              </w:rPr>
              <w:t>plastic, tracer tape…</w:t>
            </w:r>
            <w:proofErr w:type="spellStart"/>
            <w:r w:rsidRPr="00BC4A1F">
              <w:rPr>
                <w:rFonts w:ascii="Calibri" w:eastAsia="Times New Roman" w:hAnsi="Calibri" w:cs="Calibri"/>
                <w:color w:val="000000"/>
              </w:rPr>
              <w:t>etc</w:t>
            </w:r>
            <w:proofErr w:type="spellEnd"/>
            <w:r w:rsidRPr="00BC4A1F">
              <w:rPr>
                <w:rFonts w:ascii="Calibri" w:eastAsia="Times New Roman" w:hAnsi="Calibri" w:cs="Calibri"/>
                <w:color w:val="000000"/>
              </w:rPr>
              <w:t xml:space="preserve"> to connect all as noted above, described in the Specifications and as shown on the detailed drawings and as  directed by the Engineer.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1152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Supply and install all required fittings (Tees, elbows, Flanges, reducers/extruders, couplings, spigots, required ste</w:t>
            </w:r>
            <w:r>
              <w:rPr>
                <w:rFonts w:ascii="Calibri" w:eastAsia="Times New Roman" w:hAnsi="Calibri" w:cs="Calibri"/>
                <w:color w:val="000000"/>
              </w:rPr>
              <w:t>el pipes,  gaskets, SS bolts, …</w:t>
            </w:r>
            <w:proofErr w:type="spellStart"/>
            <w:r w:rsidRPr="00BC4A1F">
              <w:rPr>
                <w:rFonts w:ascii="Calibri" w:eastAsia="Times New Roman" w:hAnsi="Calibri" w:cs="Calibri"/>
                <w:color w:val="000000"/>
              </w:rPr>
              <w:t>etc</w:t>
            </w:r>
            <w:proofErr w:type="spellEnd"/>
            <w:r w:rsidRPr="00BC4A1F">
              <w:rPr>
                <w:rFonts w:ascii="Calibri" w:eastAsia="Times New Roman" w:hAnsi="Calibri" w:cs="Calibri"/>
                <w:color w:val="000000"/>
              </w:rPr>
              <w:t>, to connect  the proposed UPVC pipe according to Detail. The price should exclude the gate valve and its connection fittings (to be in a separate item).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LS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2.3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Allow for 3" brass gate valves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Sub-t</w:t>
            </w:r>
            <w:r w:rsidRPr="00BC4A1F">
              <w:rPr>
                <w:rFonts w:ascii="Calibri" w:eastAsia="Times New Roman" w:hAnsi="Calibri" w:cs="Calibri"/>
                <w:b/>
                <w:bCs/>
              </w:rPr>
              <w:t>otal of Pipeline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3.0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BACKFILLING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324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Backfill around foundations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Sub-total of Backfilling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GB"/>
              </w:rPr>
              <w:t>MAIN SUMMARY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val="single"/>
                <w:lang w:val="en-GB"/>
              </w:rPr>
              <w:t>AMOUNT (USD)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Excavation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Pipeline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Backfilling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BC4A1F" w:rsidRPr="00BC4A1F" w:rsidTr="00BC4A1F">
        <w:trPr>
          <w:trHeight w:val="288"/>
          <w:jc w:val="center"/>
        </w:trPr>
        <w:tc>
          <w:tcPr>
            <w:tcW w:w="54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Total of pipeline extensions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</w:tbl>
    <w:p w:rsidR="00F84100" w:rsidRDefault="00F84100" w:rsidP="00F84100"/>
    <w:p w:rsidR="00F84100" w:rsidRDefault="00F84100" w:rsidP="00F84100"/>
    <w:tbl>
      <w:tblPr>
        <w:tblW w:w="9206" w:type="dxa"/>
        <w:jc w:val="center"/>
        <w:tblInd w:w="2729" w:type="dxa"/>
        <w:tblLook w:val="04A0" w:firstRow="1" w:lastRow="0" w:firstColumn="1" w:lastColumn="0" w:noHBand="0" w:noVBand="1"/>
      </w:tblPr>
      <w:tblGrid>
        <w:gridCol w:w="718"/>
        <w:gridCol w:w="4312"/>
        <w:gridCol w:w="720"/>
        <w:gridCol w:w="830"/>
        <w:gridCol w:w="996"/>
        <w:gridCol w:w="1630"/>
      </w:tblGrid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ITEM</w:t>
            </w:r>
          </w:p>
        </w:tc>
        <w:tc>
          <w:tcPr>
            <w:tcW w:w="43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DESCRIPTION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UNIT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QTY 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RATE 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TOTAL (USD) </w:t>
            </w: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C06D0D" w:rsidRDefault="00C06D0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C06D0D">
              <w:rPr>
                <w:rFonts w:ascii="Calibri" w:eastAsia="Times New Roman" w:hAnsi="Calibri" w:cs="Calibri"/>
                <w:b/>
                <w:bCs/>
              </w:rPr>
              <w:t>2.1.3</w:t>
            </w:r>
            <w:r w:rsidR="00BC4A1F" w:rsidRPr="00C06D0D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C06D0D" w:rsidRDefault="00C06D0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C06D0D">
              <w:rPr>
                <w:rFonts w:ascii="Calibri" w:eastAsia="Times New Roman" w:hAnsi="Calibri" w:cs="Calibri"/>
                <w:b/>
                <w:bCs/>
              </w:rPr>
              <w:t>CONSTRUCTION OF WATER KIOSK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F864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1.0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F864BA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u w:val="single"/>
              </w:rPr>
              <w:t>Site Preparation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Clear site of all bushes and debris. Grab up roots and burn the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arisings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86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Load, wheel and cart deposit and spread surplus excavated material where directed on site at a distance not exceeding 100 meters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Item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Sub-t</w:t>
            </w:r>
            <w:r w:rsidR="00BC4A1F" w:rsidRPr="00BC4A1F">
              <w:rPr>
                <w:rFonts w:ascii="Calibri" w:eastAsia="Times New Roman" w:hAnsi="Calibri" w:cs="Calibri"/>
                <w:b/>
                <w:bCs/>
              </w:rPr>
              <w:t>otal</w:t>
            </w:r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r w:rsidRPr="0086006A">
              <w:rPr>
                <w:rFonts w:ascii="Calibri" w:eastAsia="Times New Roman" w:hAnsi="Calibri" w:cs="Calibri"/>
                <w:b/>
                <w:bCs/>
              </w:rPr>
              <w:t>Site Preparation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2.0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86006A" w:rsidRDefault="00F864BA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86006A">
              <w:rPr>
                <w:rFonts w:ascii="Calibri" w:eastAsia="Times New Roman" w:hAnsi="Calibri" w:cs="Calibri"/>
                <w:b/>
                <w:bCs/>
              </w:rPr>
              <w:t>Substructures (Provisional)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 xml:space="preserve">Excavations including maintaining and supporting sides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and keeping free from water, mud and fallen material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Top soil excavation average 200mm deep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576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Excavate trench for foundation not exceeding 1.50 meters deep, starting from stripped levels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 xml:space="preserve">Ditto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Column bases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2.56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Planking and strutting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Allow for keeping foundations free from water, mud, fallen materials, etc.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LS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Disposal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Return, fill and ram selected excavated material around foundations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86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2.6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Load, wheel and cart deposit and spread surplus excavated material where directed on site at a distance not exceeding  100 meters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Hardcore or other approved filling, as described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2.7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300mm thick well compacted hardcore filling blinded with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25mm thick quarry dust layer to receive surface bed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576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2.8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50mm thick Quarry dust  blinding to surfaces of hardcore :rolled smooth to receive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polytheen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 xml:space="preserve"> sheeting (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m.s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 xml:space="preserve">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Anti-termite treatment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86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2.9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Gladiator or equal and approved chemical anti-termite treatment, executed complete by an approved specialist under a ten-year guarantee, to surfaces of blinding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Damp-proof membrane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86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2.1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1000 gauge polythene or other equal and approved damp-proof membrane, laid over blinded hardcore (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m.s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 xml:space="preserve">) with 300mm side and end laps (measured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nett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>-allow for laps)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86006A" w:rsidP="008600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Sub-t</w:t>
            </w:r>
            <w:r w:rsidRPr="00BC4A1F">
              <w:rPr>
                <w:rFonts w:ascii="Calibri" w:eastAsia="Times New Roman" w:hAnsi="Calibri" w:cs="Calibri"/>
                <w:b/>
                <w:bCs/>
              </w:rPr>
              <w:t>otal</w:t>
            </w:r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r w:rsidRPr="0086006A">
              <w:rPr>
                <w:rFonts w:ascii="Calibri" w:eastAsia="Times New Roman" w:hAnsi="Calibri" w:cs="Calibri"/>
                <w:b/>
                <w:bCs/>
              </w:rPr>
              <w:t xml:space="preserve">Substructures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3.0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F864BA" w:rsidRDefault="00F864BA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F864BA">
              <w:rPr>
                <w:rFonts w:ascii="Calibri" w:eastAsia="Times New Roman" w:hAnsi="Calibri" w:cs="Calibri"/>
                <w:b/>
                <w:bCs/>
              </w:rPr>
              <w:t>Concrete Works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Plain concrete class 15 in: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50mm blinding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In</w:t>
            </w:r>
            <w:r w:rsidR="00F864BA">
              <w:rPr>
                <w:rFonts w:ascii="Calibri" w:eastAsia="Times New Roman" w:hAnsi="Calibri" w:cs="Calibri"/>
                <w:u w:val="single"/>
              </w:rPr>
              <w:t>-</w:t>
            </w:r>
            <w:r w:rsidRPr="00BC4A1F">
              <w:rPr>
                <w:rFonts w:ascii="Calibri" w:eastAsia="Times New Roman" w:hAnsi="Calibri" w:cs="Calibri"/>
                <w:u w:val="single"/>
              </w:rPr>
              <w:t xml:space="preserve">situ concrete class 25/20 , vibrated and reinforced as described, in:-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BEAMS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Ground beam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Ring beam 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COLUMNS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Columns bases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1.54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Starter columns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3.6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Columns (Height 3m)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C4A1F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SLABS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4A1F" w:rsidRPr="00BC4A1F" w:rsidRDefault="00BC4A1F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3.7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200mm thick surface bed laid in bays including all necessary formwork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Ditto: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3.8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Suspended slab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3.9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Steps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Platform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Reinforcement, as described:-[PROVISIONAL]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High yield square twisted reinforcement bars to B.S 4461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BEAMS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5F7FFD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5F7FFD">
              <w:rPr>
                <w:rFonts w:ascii="Calibri" w:eastAsia="Times New Roman" w:hAnsi="Calibri" w:cs="Calibri"/>
                <w:u w:val="single"/>
              </w:rPr>
              <w:t>GROUND BEAM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Y12 (Nominal Diameter 12mm) bars as main bars, Cross-Sectional Area (113mm2), Mass per unit length (0.888kg/m)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426.24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R8 (Nominal Diameter 8mm) bars as rings, Cross-Sectional Area (50.3mm2), Mass per unit length (0.395kg/m)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51.83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86006A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86006A">
              <w:rPr>
                <w:rFonts w:ascii="Calibri" w:eastAsia="Times New Roman" w:hAnsi="Calibri" w:cs="Calibri"/>
                <w:u w:val="single"/>
              </w:rPr>
              <w:t>RING BEAM 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Ditto for Y12 as main bars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426.24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Ditto for R8 as rings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125.87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COLUMNS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5F7FFD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5F7FFD">
              <w:rPr>
                <w:rFonts w:ascii="Calibri" w:eastAsia="Times New Roman" w:hAnsi="Calibri" w:cs="Calibri"/>
                <w:u w:val="single"/>
              </w:rPr>
              <w:t>COLUMN BASES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Y12 (Nominal Diameter 12mm) bars as main bars, Cross-Sectional Area (113mm2), Mass per unit length (0.888kg/m)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12.79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86006A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86006A">
              <w:rPr>
                <w:rFonts w:ascii="Calibri" w:eastAsia="Times New Roman" w:hAnsi="Calibri" w:cs="Calibri"/>
                <w:u w:val="single"/>
              </w:rPr>
              <w:t>STARTER COLUMNS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3.16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Y12 (Nominal Diameter 12mm) bars as main bars, Cross-Sectional Area (113mm2), Mass </w:t>
            </w:r>
            <w:r w:rsidRPr="00BC4A1F">
              <w:rPr>
                <w:rFonts w:ascii="Calibri" w:eastAsia="Times New Roman" w:hAnsi="Calibri" w:cs="Calibri"/>
              </w:rPr>
              <w:lastRenderedPageBreak/>
              <w:t>per unit length (0.888kg/m)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21.31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3.17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R8 (Nominal Diameter 8mm) bars as rings,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 xml:space="preserve">Cross-Sectional Area (50.3mm2), Mass per unit length (0.395kg/m)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16.78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F864BA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F864BA">
              <w:rPr>
                <w:rFonts w:ascii="Calibri" w:eastAsia="Times New Roman" w:hAnsi="Calibri" w:cs="Calibri"/>
                <w:u w:val="single"/>
              </w:rPr>
              <w:t>COLUMNS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3m HIGH COLUMNS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3.18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Y12 (Nominal Diameter 12mm) bars as main bars, Cross-Sectional Area (113mm2), Mass per unit length (0.888kg/m)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63.94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6006A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3.19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R8 (Nominal Diameter 8mm) bars as rings, Cross-Sectional Area (50.3mm2), Mass per unit length (0.395kg/m) Roof Slab Reinforcement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06A" w:rsidRPr="00BC4A1F" w:rsidRDefault="0086006A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50.35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006A" w:rsidRPr="00BC4A1F" w:rsidRDefault="0086006A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Y12 (Nominal Diameter 12mm) bars as main bars tops 1 Cross-Sectional Area (113mm2), Mass per unit length (0.888kg/m)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56.26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3.21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Y12 (Nominal Diameter 12mm) bars as main bars tops 2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>Cross-Sectional Area (113mm2), Mass per unit length (0.888kg/m)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Kg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56.26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1133"/>
          <w:jc w:val="center"/>
        </w:trPr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F864BA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 xml:space="preserve">Reference A142 mesh 200 x 200 mm , weight 2.22 </w:t>
            </w:r>
            <w:proofErr w:type="spellStart"/>
            <w:r w:rsidRPr="00BC4A1F">
              <w:rPr>
                <w:rFonts w:ascii="Calibri" w:eastAsia="Times New Roman" w:hAnsi="Calibri" w:cs="Calibri"/>
                <w:u w:val="single"/>
              </w:rPr>
              <w:t>kgs</w:t>
            </w:r>
            <w:proofErr w:type="spellEnd"/>
            <w:r w:rsidRPr="00BC4A1F">
              <w:rPr>
                <w:rFonts w:ascii="Calibri" w:eastAsia="Times New Roman" w:hAnsi="Calibri" w:cs="Calibri"/>
                <w:u w:val="single"/>
              </w:rPr>
              <w:t xml:space="preserve"> per square meter ( measured net - no allowance made for laps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(including bends, tying wire and distance blocks)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3.22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Fabric ref. A142 weighing 2.22kg/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sq.metre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>, in surface bed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3.60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Sawn formwork as described to:-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3.23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To edge of floor slab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3.24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Ditto to sides and soffits of roof slab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3.25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Ditto to sides of steps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Sub-t</w:t>
            </w:r>
            <w:r w:rsidRPr="00BC4A1F">
              <w:rPr>
                <w:rFonts w:ascii="Calibri" w:eastAsia="Times New Roman" w:hAnsi="Calibri" w:cs="Calibri"/>
                <w:b/>
                <w:bCs/>
              </w:rPr>
              <w:t>otal</w:t>
            </w:r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r w:rsidRPr="00F864BA">
              <w:rPr>
                <w:rFonts w:ascii="Calibri" w:eastAsia="Times New Roman" w:hAnsi="Calibri" w:cs="Calibri"/>
                <w:b/>
                <w:bCs/>
              </w:rPr>
              <w:t>Concrete Works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4.0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F864BA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F864BA">
              <w:rPr>
                <w:rFonts w:ascii="Calibri" w:eastAsia="Times New Roman" w:hAnsi="Calibri" w:cs="Calibri"/>
                <w:b/>
                <w:bCs/>
              </w:rPr>
              <w:t>Walling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SUB-STRUCTURE WALLING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Approved compacted hardcore fill bedded and jointed in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cement sand mortar (1:4)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400mm thick rubble stone foundation walling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5F7FFD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5F7FFD">
              <w:rPr>
                <w:rFonts w:ascii="Calibri" w:eastAsia="Times New Roman" w:hAnsi="Calibri" w:cs="Calibri"/>
                <w:u w:val="single"/>
              </w:rPr>
              <w:t>Ditto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Water pan area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5.18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SUPER-STRUCTURE WALLING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200x400mm hollow block walling bedded and jointed in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cement and sand (1:4) mortar, reinforcement with and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including 25mm wide x 20 gauge hoop iron at every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alternate course as described in: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200 mm thick reinforced in every third course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27.00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 xml:space="preserve">Ditto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Water pan area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Horizontal Damp Proof Course: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 xml:space="preserve">one layer of </w:t>
            </w:r>
            <w:r w:rsidRPr="00BC4A1F">
              <w:rPr>
                <w:rFonts w:ascii="Calibri" w:eastAsia="Times New Roman" w:hAnsi="Calibri" w:cs="Calibri"/>
                <w:u w:val="single"/>
              </w:rPr>
              <w:lastRenderedPageBreak/>
              <w:t>3-ply bituminous felt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 xml:space="preserve">or other equal approved (measured </w:t>
            </w:r>
            <w:proofErr w:type="spellStart"/>
            <w:r w:rsidRPr="00BC4A1F">
              <w:rPr>
                <w:rFonts w:ascii="Calibri" w:eastAsia="Times New Roman" w:hAnsi="Calibri" w:cs="Calibri"/>
                <w:u w:val="single"/>
              </w:rPr>
              <w:t>nett</w:t>
            </w:r>
            <w:proofErr w:type="spellEnd"/>
            <w:r w:rsidRPr="00BC4A1F">
              <w:rPr>
                <w:rFonts w:ascii="Calibri" w:eastAsia="Times New Roman" w:hAnsi="Calibri" w:cs="Calibri"/>
                <w:u w:val="single"/>
              </w:rPr>
              <w:t>-allow for laps)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4.5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5F7FFD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200mm wide; B.S. 743 Type A bitumen hessian base 150 mm laps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>(no allowance made for laps); horizontal, 1 no. layer, bedded in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>cement sand (1:3) mortar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20.80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4.6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PCC coping above parapet wall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Sub-t</w:t>
            </w:r>
            <w:r w:rsidRPr="00BC4A1F">
              <w:rPr>
                <w:rFonts w:ascii="Calibri" w:eastAsia="Times New Roman" w:hAnsi="Calibri" w:cs="Calibri"/>
                <w:b/>
                <w:bCs/>
              </w:rPr>
              <w:t>otal</w:t>
            </w:r>
            <w:r>
              <w:rPr>
                <w:rFonts w:ascii="Calibri" w:eastAsia="Times New Roman" w:hAnsi="Calibri" w:cs="Calibri"/>
                <w:b/>
                <w:bCs/>
              </w:rPr>
              <w:t xml:space="preserve"> of </w:t>
            </w:r>
            <w:r w:rsidRPr="00F864BA">
              <w:rPr>
                <w:rFonts w:ascii="Calibri" w:eastAsia="Times New Roman" w:hAnsi="Calibri" w:cs="Calibri"/>
                <w:b/>
                <w:bCs/>
              </w:rPr>
              <w:t>Walling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5.0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u w:val="single"/>
              </w:rPr>
              <w:t>Roof Finishes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u w:val="single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u w:val="singl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ROOF STRUCTURE (CONCRETE FLAT ROOF AREA)</w:t>
            </w:r>
            <w:r w:rsidRPr="00BC4A1F">
              <w:rPr>
                <w:rFonts w:ascii="Calibri" w:eastAsia="Times New Roman" w:hAnsi="Calibri" w:cs="Calibri"/>
                <w:u w:val="single"/>
              </w:rPr>
              <w:t xml:space="preserve"> Prepare and apply APP high performance waterproofing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membrane obtained from an approved manufacturer and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applied according to the manufacturer's instructions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4mm  APP membrane applied to roof slabs and gutters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20.00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Dress membrane round 100mm rainwater outlet (provisional)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BC4A1F">
              <w:rPr>
                <w:rFonts w:ascii="Calibri" w:eastAsia="Times New Roman" w:hAnsi="Calibri" w:cs="Calibri"/>
                <w:color w:val="FF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Rain water goods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Allow for 100mm dia.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Fulbora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 xml:space="preserve"> outlet including 300mm heavy duty PVC pipe as storm water drainage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Allow for GI stair fixed to wall to access roof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5F7FFD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Sub-total of Roof Finishes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6.0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F864BA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F864BA">
              <w:rPr>
                <w:rFonts w:ascii="Calibri" w:eastAsia="Times New Roman" w:hAnsi="Calibri" w:cs="Calibri"/>
                <w:b/>
                <w:bCs/>
              </w:rPr>
              <w:t>Finishes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Floor Finishes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 xml:space="preserve">Cement and sand (1:3) screeds, backings, beds </w:t>
            </w:r>
            <w:proofErr w:type="spellStart"/>
            <w:r w:rsidRPr="00BC4A1F">
              <w:rPr>
                <w:rFonts w:ascii="Calibri" w:eastAsia="Times New Roman" w:hAnsi="Calibri" w:cs="Calibri"/>
                <w:u w:val="single"/>
              </w:rPr>
              <w:t>etc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25mm Thick cement/sand (1:4) screed to receive Ceramic floor tiles (measured separately)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15.84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 xml:space="preserve">Lightweight water proofed screeds and plaster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Roof top slab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15.84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Rustic 300x300mm ceramic Tiles from approved supplier fixed with 'seal master 101' or equal and approved tile adhesive: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jointed and pointed in 'seal master 201' grout: clean with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approved detergent and apply 'Johnson wax' polish: allow for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>tile spacers: 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Floor tiles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15.84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proofErr w:type="spellStart"/>
            <w:r w:rsidRPr="00BC4A1F">
              <w:rPr>
                <w:rFonts w:ascii="Calibri" w:eastAsia="Times New Roman" w:hAnsi="Calibri" w:cs="Calibri"/>
                <w:u w:val="single"/>
              </w:rPr>
              <w:t>Skirtings</w:t>
            </w:r>
            <w:proofErr w:type="spellEnd"/>
            <w:r w:rsidRPr="00BC4A1F">
              <w:rPr>
                <w:rFonts w:ascii="Calibri" w:eastAsia="Times New Roman" w:hAnsi="Calibri" w:cs="Calibri"/>
                <w:u w:val="single"/>
              </w:rPr>
              <w:t xml:space="preserve">;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100mm wide with rounded junction with wall finish and coved junction with floor finish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Ditto: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Water pan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Ditto for edge of steps and slab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Wall Finish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15 mm cement and sand (1:3) render, finished with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proofErr w:type="spellStart"/>
            <w:r w:rsidRPr="00BC4A1F">
              <w:rPr>
                <w:rFonts w:ascii="Calibri" w:eastAsia="Times New Roman" w:hAnsi="Calibri" w:cs="Calibri"/>
                <w:u w:val="single"/>
              </w:rPr>
              <w:t>woodfloat</w:t>
            </w:r>
            <w:proofErr w:type="spellEnd"/>
            <w:r w:rsidRPr="00BC4A1F">
              <w:rPr>
                <w:rFonts w:ascii="Calibri" w:eastAsia="Times New Roman" w:hAnsi="Calibri" w:cs="Calibri"/>
                <w:u w:val="single"/>
              </w:rPr>
              <w:t xml:space="preserve"> to:-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6.6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Concrete or masonry surfaces internally and externally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>Painting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51.84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Fill uneven surfaces with stucco filler to approval and apply two coats soft white external textured paint to: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6.7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Plastered and rendered surfaces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51.84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 xml:space="preserve">Prepare surfaces and apply three coats gloss oil paint  as 'Crown' 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or equal and approved manufacturer(s) on concrete and masonry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surfaces: measured overall on both sides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6.8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Plastered surfaces internally and externally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51.84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6.9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Ditto to soffits of suspended slabs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20.00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Prepare surfaces and apply three coats gloss oil paint  as 'Crown' or equal and approved manufacturer(s) on surfaces of steel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casements and burglarproofing grills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Vent grills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LS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 xml:space="preserve">Sub-total of </w:t>
            </w:r>
            <w:r w:rsidRPr="00F864BA">
              <w:rPr>
                <w:rFonts w:ascii="Calibri" w:eastAsia="Times New Roman" w:hAnsi="Calibri" w:cs="Calibri"/>
                <w:b/>
                <w:bCs/>
              </w:rPr>
              <w:t>Finishes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7.0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5F7FFD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Electrical Installations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u w:val="single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u w:val="singl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u w:val="single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F864BA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F864BA">
              <w:rPr>
                <w:rFonts w:ascii="Calibri" w:eastAsia="Times New Roman" w:hAnsi="Calibri" w:cs="Calibri"/>
                <w:u w:val="single"/>
              </w:rPr>
              <w:t>Lighting Fittings Supply and install following lighting fixtures with all accessories as per the specifications and drawings and complete with lamp fitting and accessories of Engineer or approved make.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7.1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1200mm fluorescent tube lighting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7.2</w:t>
            </w: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150W LED floodlight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 xml:space="preserve">Switches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7.3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 Amps one gang one way switch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7.4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 Amps two gang one way switch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5F7FFD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5F7FFD">
              <w:rPr>
                <w:rFonts w:ascii="Calibri" w:eastAsia="Times New Roman" w:hAnsi="Calibri" w:cs="Calibri"/>
                <w:u w:val="single"/>
              </w:rPr>
              <w:t>Socket outlets Supply and installation of fused shuttered switched socket outlet to comply with relevant BS standard (Clipsal, Orange, Crabtree/ Tenby/ABB or equivalent). Wiring (including supply of earth wire and all other material required) of above socket outlet using approved type 2.5mm² PVC/PVC copper cable and 2.5mm² earth wire  drawn through securely fixed concealed PVC conduit in a ring circuit. Socket outlet points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7.5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13 A twin sockets outlet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00B59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00B59">
              <w:rPr>
                <w:rFonts w:ascii="Calibri" w:eastAsia="Times New Roman" w:hAnsi="Calibri" w:cs="Calibri"/>
                <w:u w:val="single"/>
              </w:rPr>
              <w:t xml:space="preserve">Cables, Cable pathways and Conduits Supply, install, test and commission 450/750 volts 6491X cables with all required accessories for </w:t>
            </w:r>
            <w:r w:rsidRPr="00B00B59">
              <w:rPr>
                <w:rFonts w:ascii="Calibri" w:eastAsia="Times New Roman" w:hAnsi="Calibri" w:cs="Calibri"/>
                <w:u w:val="single"/>
              </w:rPr>
              <w:lastRenderedPageBreak/>
              <w:t>proper installation and operation including conduits, pipes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proofErr w:type="gramStart"/>
            <w:r w:rsidRPr="00B00B59">
              <w:rPr>
                <w:rFonts w:ascii="Calibri" w:eastAsia="Times New Roman" w:hAnsi="Calibri" w:cs="Calibri"/>
                <w:u w:val="single"/>
              </w:rPr>
              <w:t>( each</w:t>
            </w:r>
            <w:proofErr w:type="gramEnd"/>
            <w:r w:rsidRPr="00B00B59">
              <w:rPr>
                <w:rFonts w:ascii="Calibri" w:eastAsia="Times New Roman" w:hAnsi="Calibri" w:cs="Calibri"/>
                <w:u w:val="single"/>
              </w:rPr>
              <w:t xml:space="preserve"> cable in separate conduit or pipe), cable lugs, ties... etc.  </w:t>
            </w:r>
            <w:proofErr w:type="gramStart"/>
            <w:r w:rsidRPr="00B00B59">
              <w:rPr>
                <w:rFonts w:ascii="Calibri" w:eastAsia="Times New Roman" w:hAnsi="Calibri" w:cs="Calibri"/>
                <w:u w:val="single"/>
              </w:rPr>
              <w:t>as</w:t>
            </w:r>
            <w:proofErr w:type="gramEnd"/>
            <w:r w:rsidRPr="00B00B59">
              <w:rPr>
                <w:rFonts w:ascii="Calibri" w:eastAsia="Times New Roman" w:hAnsi="Calibri" w:cs="Calibri"/>
                <w:u w:val="single"/>
              </w:rPr>
              <w:t xml:space="preserve"> shown on drawing, as per the preamble, the specifications and supervision engineer's requirements.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5F7FF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7.</w:t>
            </w:r>
            <w:r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Supply, install and connect complete 1.5 sq. mm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colour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>-coded SC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>cables to lighting points drawn in Concealed /surface 20mm HG PVC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>conduits complete with draw boxes, switch boxes and other necessary accessories.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F864B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F864B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7.7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Supply and install two compartment floor recessed metallic electrical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>floor box with flap cover complete with lifting handle, cable flaps,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 xml:space="preserve">as Crabtree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Britmac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 xml:space="preserve"> or equal and approved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Sub-total of Electrical Installations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8.0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5F7FFD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Plumbing Installations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 xml:space="preserve">Sanitary appliances complete with all the connections to services, waste, jointing to supply overflows and plugging and </w:t>
            </w:r>
            <w:proofErr w:type="spellStart"/>
            <w:r w:rsidRPr="00BC4A1F">
              <w:rPr>
                <w:rFonts w:ascii="Calibri" w:eastAsia="Times New Roman" w:hAnsi="Calibri" w:cs="Calibri"/>
                <w:u w:val="single"/>
              </w:rPr>
              <w:t>scewing</w:t>
            </w:r>
            <w:proofErr w:type="spellEnd"/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to the floors. Where trade names are mentioned below, the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reference is intended to be as a guide to the type of fitting.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8.1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Supply and install heavy duty PPR pipes including all connections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LS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8.2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Allow for 4 No. discharge pipes including stainless steel taps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LS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8.3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Allow for all connections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LS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8.4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Supply and fix a 5000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ltr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 xml:space="preserve"> heavy duty PVC water tank including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>All necessary plumbing as PPR pipes and connectors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LS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Sub-total of Plumbing Installations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9.0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5F7FFD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Openings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Windows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Purpose-made steel casement window made of 15mm thick steel plate welded to the frame, 38x38x3mm thick steel angles for window main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frame, 20x20x1.5mm RHS welded to steel plate by 200mm long fillet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welds at 200mm, hedges and 8mm diameter steel bars embedded in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the wall with mortar and welded onto the window frame for anchoring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the window complete with all the necessary ironmongery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8D6A1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Overall size 1500 x 1100mm high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8D6A1A">
        <w:trPr>
          <w:trHeight w:val="872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9.2</w:t>
            </w:r>
          </w:p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8D6A1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Precast concrete window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cill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 xml:space="preserve"> size 260 x 50mm Thick sunk - weathered and throated and bedded and jointed in cement sand mortar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8D6A1A">
        <w:trPr>
          <w:trHeight w:val="288"/>
          <w:jc w:val="center"/>
        </w:trPr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VENT BLOCKS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1500mm x 300mm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8D6A1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u w:val="single"/>
              </w:rPr>
              <w:t>Doors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u w:val="singl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Purpose-made steel casement single door made of 15mm thick steel plate welded to the frame, 38x38x3mm thick steel angles for door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main frame, 20x20x1.5mm RHS welded to steel plate by 200mm long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fillet welds at 200mm, hedges and 8mm diameter steel bars embedded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in the wall with mortar and welded onto the door frame for anchoring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>the door complete with all the necessary ironmongery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50mm thick door overall size 900x2150mm high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Supply delivery and fix the following ironmongery with matching screws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100mm heavy duty butt hinges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9.6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3 lever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mortice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 xml:space="preserve"> lock as Union 2277complete with Union 2277 683 -06 -2 brass lever furniture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9.7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Prepare and apply two undercoats and one finishing coat oil paint to steel door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</w:t>
            </w:r>
            <w:r w:rsidRPr="005F7FFD">
              <w:rPr>
                <w:rFonts w:ascii="Calibri" w:eastAsia="Times New Roman" w:hAnsi="Calibri" w:cs="Calibri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9.8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100mm thick permanent ventilation blocks over openings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LS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Sub-total of Openings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10.0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5F7FFD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Soak Pit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SITE PREPARATION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Prepare site by stripping top 150 mm of soil to remove all debris including sand (if any) from site and carting away spoil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</w:t>
            </w:r>
            <w:r w:rsidRPr="005F7FFD">
              <w:rPr>
                <w:rFonts w:ascii="Calibri" w:eastAsia="Times New Roman" w:hAnsi="Calibri" w:cs="Calibri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EXCAVATION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5F7FFD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5F7FFD">
              <w:rPr>
                <w:rFonts w:ascii="Calibri" w:eastAsia="Times New Roman" w:hAnsi="Calibri" w:cs="Calibri"/>
                <w:u w:val="single"/>
              </w:rPr>
              <w:t>Excavation including maintaining and supporting sides and keeping free from water, mud and fallen materials by bailing, pumping or otherwise Pit excavation commencing at reduced levels depth not exceeding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1.50m deep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Ditto 1.50 - 3.00 meters deep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Remove surplus excavated material from site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Backfill around foundation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10.6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Rubble stone fill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CONCRETE WORKS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lastRenderedPageBreak/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Vibrated reinforced concrete class 15 (1:3:6) with 20mm maximum aggregate as described in: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10.7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300mm thick cover slab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REINFORCEMENT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10.8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Mesh fabric reinforcement ref. No. A142 laid in slab with minimum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BC4A1F">
              <w:rPr>
                <w:rFonts w:ascii="Calibri" w:eastAsia="Times New Roman" w:hAnsi="Calibri" w:cs="Calibri"/>
              </w:rPr>
              <w:t xml:space="preserve">150 mm side allowance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FORMWORK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10.9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Sawn formwork to edges of slab over 225mm girth but not exceeding 300mm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6.40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Ditto to soffits of cover slab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Sub-total of Soak Pit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11.0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u w:val="single"/>
              </w:rPr>
              <w:t>Catch Pit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SITE PREPARATION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Prepare site by stripping top 150 mm of soil to remove all debris including sand (if any) from site and carting away spoil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EXCAVATION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Excavation including maintaining and supporting sides and keeping</w:t>
            </w:r>
            <w:r>
              <w:rPr>
                <w:rFonts w:ascii="Calibri" w:eastAsia="Times New Roman" w:hAnsi="Calibri" w:cs="Calibri"/>
                <w:u w:val="single"/>
              </w:rPr>
              <w:t xml:space="preserve"> </w:t>
            </w:r>
            <w:r w:rsidRPr="00BC4A1F">
              <w:rPr>
                <w:rFonts w:ascii="Calibri" w:eastAsia="Times New Roman" w:hAnsi="Calibri" w:cs="Calibri"/>
                <w:u w:val="single"/>
              </w:rPr>
              <w:t xml:space="preserve">free from water, mud and fallen materials by bailing, pumping or otherwise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Pit excavation commencing at reduced levels depth not exceeding 1.50m deep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Remove surplus excavated material from site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11.4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Backfill around foundation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11.5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Rubble stone fill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CONCRETE WORKS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Vibrated reinforced concrete class 15 (1:3:6) with 20mm maximum aggregate as described in: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11.6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100mm thick base slab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0.10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11.7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50mm thick walls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REINFORCEMENT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11.8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High tensile reinforcement bars in assorted sizes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u w:val="single"/>
              </w:rPr>
            </w:pPr>
            <w:r w:rsidRPr="00BC4A1F">
              <w:rPr>
                <w:rFonts w:ascii="Calibri" w:eastAsia="Times New Roman" w:hAnsi="Calibri" w:cs="Calibri"/>
                <w:u w:val="single"/>
              </w:rPr>
              <w:t>FORMWORK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11.9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Sawn formwork to edges of slab over 75mm girth but not exceeding 150mm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2.40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324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11.10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Ditto to sides of walls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</w:t>
            </w:r>
            <w:r w:rsidRPr="00BC4A1F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4.32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11.11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Mild steel cover comprising of Y16 bars welded to 25x25x6mm steel angles at 50mm centers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C06D0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11.12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Allow for 600 x 600mm manholes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7.00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11.13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Allow for 3" brass gate valve complete with fittings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7.00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5F7FFD">
              <w:rPr>
                <w:rFonts w:ascii="Calibri" w:eastAsia="Times New Roman" w:hAnsi="Calibri" w:cs="Calibri"/>
                <w:b/>
                <w:bCs/>
              </w:rPr>
              <w:t>Sub-total of Catch Pit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12.0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u w:val="single"/>
              </w:rPr>
              <w:t>FIBERGLASS TANK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12.1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 xml:space="preserve"> 1 </w:t>
            </w:r>
            <w:proofErr w:type="spellStart"/>
            <w:r w:rsidRPr="00BC4A1F">
              <w:rPr>
                <w:rFonts w:ascii="Calibri" w:eastAsia="Times New Roman" w:hAnsi="Calibri" w:cs="Calibri"/>
              </w:rPr>
              <w:t>m.cubic</w:t>
            </w:r>
            <w:proofErr w:type="spellEnd"/>
            <w:r w:rsidRPr="00BC4A1F">
              <w:rPr>
                <w:rFonts w:ascii="Calibri" w:eastAsia="Times New Roman" w:hAnsi="Calibri" w:cs="Calibri"/>
              </w:rPr>
              <w:t xml:space="preserve"> fiberglass tank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No.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5F7FFD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Sub-Total o</w:t>
            </w:r>
            <w:r w:rsidRPr="005F7FFD">
              <w:rPr>
                <w:rFonts w:ascii="Calibri" w:eastAsia="Times New Roman" w:hAnsi="Calibri" w:cs="Calibri"/>
                <w:b/>
                <w:bCs/>
              </w:rPr>
              <w:t>f Fiberglass Tank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GB"/>
              </w:rPr>
              <w:t>MAIN SUMMARY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en-GB"/>
              </w:rPr>
              <w:t>AMOUNT (USD)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Site Preparation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Substructures (Provisional)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Concrete Works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Walling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Roof Finishes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Finishes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Electrical Installations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Plumbing Installations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Openings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Soak Pit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Catch Pit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Fiberglass Tank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4A1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FFD" w:rsidRPr="00BC4A1F" w:rsidRDefault="005F7FFD" w:rsidP="00BC4A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5F7FFD" w:rsidRPr="00BC4A1F" w:rsidTr="00F864BA">
        <w:trPr>
          <w:trHeight w:val="288"/>
          <w:jc w:val="center"/>
        </w:trPr>
        <w:tc>
          <w:tcPr>
            <w:tcW w:w="5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FFD" w:rsidRPr="00BC4A1F" w:rsidRDefault="005F7FFD" w:rsidP="005F7F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C4A1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of </w:t>
            </w:r>
            <w:r w:rsidR="009D5401" w:rsidRPr="00C06D0D">
              <w:rPr>
                <w:rFonts w:ascii="Calibri" w:eastAsia="Times New Roman" w:hAnsi="Calibri" w:cs="Calibri"/>
                <w:b/>
                <w:bCs/>
              </w:rPr>
              <w:t>construction of water kiosk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BC4A1F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4A1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FFD" w:rsidRPr="00BC4A1F" w:rsidRDefault="005F7FFD" w:rsidP="00F864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4A1F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</w:p>
        </w:tc>
      </w:tr>
    </w:tbl>
    <w:p w:rsidR="00F84100" w:rsidRDefault="00F84100" w:rsidP="00F84100"/>
    <w:p w:rsidR="00F84100" w:rsidRDefault="00F8410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E015D0" w:rsidRDefault="00E015D0" w:rsidP="00F84100"/>
    <w:p w:rsidR="00984ED2" w:rsidRDefault="00984ED2" w:rsidP="00F84100"/>
    <w:tbl>
      <w:tblPr>
        <w:tblW w:w="9041" w:type="dxa"/>
        <w:jc w:val="center"/>
        <w:tblInd w:w="1092" w:type="dxa"/>
        <w:tblLook w:val="04A0" w:firstRow="1" w:lastRow="0" w:firstColumn="1" w:lastColumn="0" w:noHBand="0" w:noVBand="1"/>
      </w:tblPr>
      <w:tblGrid>
        <w:gridCol w:w="684"/>
        <w:gridCol w:w="4605"/>
        <w:gridCol w:w="673"/>
        <w:gridCol w:w="607"/>
        <w:gridCol w:w="899"/>
        <w:gridCol w:w="1573"/>
      </w:tblGrid>
      <w:tr w:rsidR="00E015D0" w:rsidRPr="00E015D0" w:rsidTr="00E015D0">
        <w:trPr>
          <w:trHeight w:val="288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lastRenderedPageBreak/>
              <w:t>ITEM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DESCRIPTION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UNIT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QTY 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RATE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TOTAL (USD) </w:t>
            </w:r>
          </w:p>
        </w:tc>
      </w:tr>
      <w:tr w:rsidR="00E015D0" w:rsidRPr="00E015D0" w:rsidTr="00E015D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E015D0" w:rsidRPr="00E015D0" w:rsidTr="00E015D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984ED2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2.1.4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984ED2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SUPPLY AND INSTALLATION OF </w:t>
            </w: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WATER PURIFICATION SYSTEM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E015D0" w:rsidRPr="00E015D0" w:rsidTr="00E015D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562102" w:rsidRPr="00E015D0" w:rsidTr="00E015D0">
        <w:trPr>
          <w:trHeight w:val="460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102" w:rsidRPr="00E015D0" w:rsidRDefault="00562102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1.1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62102">
              <w:rPr>
                <w:rFonts w:ascii="Calibri" w:eastAsia="Times New Roman" w:hAnsi="Calibri" w:cs="Calibri"/>
                <w:b/>
                <w:bCs/>
                <w:color w:val="000000"/>
              </w:rPr>
              <w:t>Water Purification System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 xml:space="preserve">Pre-treatment </w:t>
            </w:r>
            <w:r w:rsidRPr="00562102">
              <w:rPr>
                <w:rFonts w:ascii="Calibri" w:eastAsia="Times New Roman" w:hAnsi="Calibri" w:cs="Calibri"/>
                <w:color w:val="000000"/>
              </w:rPr>
              <w:t>systems, series of filtration system, Back wash</w:t>
            </w:r>
            <w:r w:rsidRPr="00562102">
              <w:rPr>
                <w:rFonts w:ascii="Calibri" w:eastAsia="Times New Roman" w:hAnsi="Calibri" w:cs="Calibri"/>
                <w:color w:val="000000"/>
              </w:rPr>
              <w:t xml:space="preserve"> system, UV-disinfection, PLC-automatic control system incl. sensor and el. System, Air-condition system. Raw water supply system, FAT/SAT, training/documentation/Service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 xml:space="preserve">FILTER LIFE: Minimum 5 years.  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>Product flow (m³/d) 20 - 25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>Product flow (L/h) 833 - 1040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>Feed water TDS mg/L up  to 5000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>Recovery rate % up to 75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>Salt rejection: 99%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>Membranes 6 x 4040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>High-pressure pump (kW) 2,5 - 3,0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 xml:space="preserve">Overall power consumption (kW) 3. - 5. 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 xml:space="preserve">Solar powered (backed up Generator available) - with or without </w:t>
            </w:r>
            <w:r w:rsidRPr="00562102">
              <w:rPr>
                <w:rFonts w:ascii="Calibri" w:eastAsia="Times New Roman" w:hAnsi="Calibri" w:cs="Calibri"/>
                <w:color w:val="000000"/>
              </w:rPr>
              <w:t>batteries</w:t>
            </w:r>
          </w:p>
          <w:p w:rsidR="00562102" w:rsidRPr="00562102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Approximate number of PV panels</w:t>
            </w:r>
          </w:p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2102">
              <w:rPr>
                <w:rFonts w:ascii="Calibri" w:eastAsia="Times New Roman" w:hAnsi="Calibri" w:cs="Calibri"/>
                <w:color w:val="000000"/>
              </w:rPr>
              <w:t>Container (</w:t>
            </w:r>
            <w:proofErr w:type="spellStart"/>
            <w:r w:rsidRPr="00562102">
              <w:rPr>
                <w:rFonts w:ascii="Calibri" w:eastAsia="Times New Roman" w:hAnsi="Calibri" w:cs="Calibri"/>
                <w:color w:val="000000"/>
              </w:rPr>
              <w:t>ft</w:t>
            </w:r>
            <w:proofErr w:type="spellEnd"/>
            <w:r w:rsidRPr="00562102">
              <w:rPr>
                <w:rFonts w:ascii="Calibri" w:eastAsia="Times New Roman" w:hAnsi="Calibri" w:cs="Calibri"/>
                <w:color w:val="000000"/>
              </w:rPr>
              <w:t>) - 20.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102" w:rsidRDefault="0056210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Pcs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102" w:rsidRPr="00E015D0" w:rsidRDefault="00562102" w:rsidP="005621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102" w:rsidRPr="00E015D0" w:rsidRDefault="00562102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102" w:rsidRPr="00E015D0" w:rsidRDefault="00562102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62102" w:rsidRPr="00E015D0" w:rsidTr="00191E37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102" w:rsidRDefault="00562102" w:rsidP="0056210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Digital TDS Meter, with ATC up 5,000 ppm (g/l)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102" w:rsidRDefault="00562102" w:rsidP="00562102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Pcs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2102" w:rsidRDefault="00562102" w:rsidP="00562102">
            <w:pPr>
              <w:spacing w:after="0"/>
            </w:pPr>
            <w:r w:rsidRPr="00EB795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62102" w:rsidRPr="00E015D0" w:rsidTr="00191E37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102" w:rsidRDefault="00562102" w:rsidP="0056210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Digital pH Meter, with ATC Up to 8.1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102" w:rsidRDefault="00562102" w:rsidP="00562102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Pcs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102" w:rsidRDefault="00562102" w:rsidP="00562102">
            <w:pPr>
              <w:spacing w:after="0"/>
            </w:pPr>
            <w:r w:rsidRPr="00EB795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2102" w:rsidRPr="00E015D0" w:rsidTr="00191E37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102" w:rsidRDefault="00562102" w:rsidP="0056210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Consumable set of filters for 2-year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102" w:rsidRDefault="00562102" w:rsidP="00562102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Set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102" w:rsidRDefault="00562102" w:rsidP="00562102">
            <w:pPr>
              <w:spacing w:after="0"/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2102" w:rsidRPr="00E015D0" w:rsidTr="00191E37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102" w:rsidRDefault="00562102" w:rsidP="0056210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Training for 3 focal staffs in Operation &amp; maintenance, filter changing and cleaning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102" w:rsidRDefault="00562102" w:rsidP="00562102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LS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2102" w:rsidRDefault="00562102" w:rsidP="00562102">
            <w:pPr>
              <w:spacing w:after="0"/>
            </w:pPr>
            <w:r w:rsidRPr="00EB795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102" w:rsidRPr="00E015D0" w:rsidRDefault="00562102" w:rsidP="00562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015D0" w:rsidRPr="00E015D0" w:rsidTr="00E015D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E015D0">
              <w:rPr>
                <w:rFonts w:ascii="Calibri" w:eastAsia="Times New Roman" w:hAnsi="Calibri" w:cs="Calibri"/>
                <w:b/>
                <w:bCs/>
              </w:rPr>
              <w:t>Sub Total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E015D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015D0" w:rsidRPr="00E015D0" w:rsidTr="00E015D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E015D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E015D0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015D0" w:rsidRPr="00E015D0" w:rsidTr="00E015D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GB"/>
              </w:rPr>
              <w:t>MAIN SUMMARY</w:t>
            </w:r>
            <w:bookmarkStart w:id="0" w:name="_GoBack"/>
            <w:bookmarkEnd w:id="0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  <w:lang w:val="en-GB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en-GB"/>
              </w:rPr>
              <w:t>AMOUNT (USD)</w:t>
            </w:r>
          </w:p>
        </w:tc>
      </w:tr>
      <w:tr w:rsidR="00E015D0" w:rsidRPr="00E015D0" w:rsidTr="00E015D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0" w:rsidRPr="00E015D0" w:rsidRDefault="00E015D0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5D0" w:rsidRPr="00E015D0" w:rsidRDefault="00E015D0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BE5E5B" w:rsidRPr="00E015D0" w:rsidTr="003C6F78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E5B" w:rsidRPr="00BE5E5B" w:rsidRDefault="00BE5E5B" w:rsidP="0012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E5E5B">
              <w:rPr>
                <w:rFonts w:ascii="Calibri" w:eastAsia="Times New Roman" w:hAnsi="Calibri" w:cs="Calibri"/>
                <w:color w:val="000000"/>
              </w:rPr>
              <w:t>Supply and installation of water purification system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5B" w:rsidRPr="00E015D0" w:rsidRDefault="00BE5E5B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5B" w:rsidRPr="00E015D0" w:rsidRDefault="00BE5E5B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5B" w:rsidRPr="00E015D0" w:rsidRDefault="00BE5E5B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BE5E5B" w:rsidRPr="00E015D0" w:rsidTr="00E015D0">
        <w:trPr>
          <w:trHeight w:val="288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E5E5B" w:rsidRPr="00E015D0" w:rsidTr="00E015D0">
        <w:trPr>
          <w:trHeight w:val="288"/>
          <w:jc w:val="center"/>
        </w:trPr>
        <w:tc>
          <w:tcPr>
            <w:tcW w:w="5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Total of water purification system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E5B" w:rsidRPr="00E015D0" w:rsidRDefault="00BE5E5B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E5B" w:rsidRPr="00E015D0" w:rsidRDefault="00BE5E5B" w:rsidP="00E015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15D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E5B" w:rsidRPr="00E015D0" w:rsidRDefault="00BE5E5B" w:rsidP="00E015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15D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</w:tbl>
    <w:p w:rsidR="00E015D0" w:rsidRDefault="00E015D0" w:rsidP="00F84100"/>
    <w:p w:rsidR="00E015D0" w:rsidRDefault="00E015D0" w:rsidP="00F84100"/>
    <w:p w:rsidR="00F84100" w:rsidRDefault="00F84100" w:rsidP="00F84100"/>
    <w:p w:rsidR="00F84100" w:rsidRDefault="00F84100" w:rsidP="00F84100"/>
    <w:p w:rsidR="00F84100" w:rsidRPr="00F84100" w:rsidRDefault="00F84100" w:rsidP="00F84100"/>
    <w:sectPr w:rsidR="00F84100" w:rsidRPr="00F84100" w:rsidSect="00544E00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97" w:rsidRDefault="00096997" w:rsidP="006D4768">
      <w:pPr>
        <w:spacing w:after="0" w:line="240" w:lineRule="auto"/>
      </w:pPr>
      <w:r>
        <w:separator/>
      </w:r>
    </w:p>
  </w:endnote>
  <w:endnote w:type="continuationSeparator" w:id="0">
    <w:p w:rsidR="00096997" w:rsidRDefault="00096997" w:rsidP="006D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90807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06D0D" w:rsidRPr="006D4768" w:rsidRDefault="00C06D0D" w:rsidP="006D4768">
            <w:pPr>
              <w:pStyle w:val="Footer"/>
              <w:pBdr>
                <w:top w:val="single" w:sz="4" w:space="1" w:color="auto"/>
              </w:pBdr>
              <w:jc w:val="right"/>
            </w:pPr>
            <w:r w:rsidRPr="006D4768">
              <w:t xml:space="preserve">Page </w:t>
            </w:r>
            <w:r w:rsidRPr="006D4768">
              <w:rPr>
                <w:sz w:val="24"/>
                <w:szCs w:val="24"/>
              </w:rPr>
              <w:fldChar w:fldCharType="begin"/>
            </w:r>
            <w:r w:rsidRPr="006D4768">
              <w:instrText xml:space="preserve"> PAGE </w:instrText>
            </w:r>
            <w:r w:rsidRPr="006D4768">
              <w:rPr>
                <w:sz w:val="24"/>
                <w:szCs w:val="24"/>
              </w:rPr>
              <w:fldChar w:fldCharType="separate"/>
            </w:r>
            <w:r w:rsidR="00BE5E5B">
              <w:rPr>
                <w:noProof/>
              </w:rPr>
              <w:t>13</w:t>
            </w:r>
            <w:r w:rsidRPr="006D4768">
              <w:rPr>
                <w:sz w:val="24"/>
                <w:szCs w:val="24"/>
              </w:rPr>
              <w:fldChar w:fldCharType="end"/>
            </w:r>
            <w:r w:rsidRPr="006D4768">
              <w:t xml:space="preserve"> of </w:t>
            </w:r>
            <w:r w:rsidR="00096997">
              <w:fldChar w:fldCharType="begin"/>
            </w:r>
            <w:r w:rsidR="00096997">
              <w:instrText xml:space="preserve"> NUMPAGES  </w:instrText>
            </w:r>
            <w:r w:rsidR="00096997">
              <w:fldChar w:fldCharType="separate"/>
            </w:r>
            <w:r w:rsidR="00BE5E5B">
              <w:rPr>
                <w:noProof/>
              </w:rPr>
              <w:t>13</w:t>
            </w:r>
            <w:r w:rsidR="00096997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97" w:rsidRDefault="00096997" w:rsidP="006D4768">
      <w:pPr>
        <w:spacing w:after="0" w:line="240" w:lineRule="auto"/>
      </w:pPr>
      <w:r>
        <w:separator/>
      </w:r>
    </w:p>
  </w:footnote>
  <w:footnote w:type="continuationSeparator" w:id="0">
    <w:p w:rsidR="00096997" w:rsidRDefault="00096997" w:rsidP="006D47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95"/>
    <w:rsid w:val="00007966"/>
    <w:rsid w:val="00044D01"/>
    <w:rsid w:val="00045DE7"/>
    <w:rsid w:val="00074BB3"/>
    <w:rsid w:val="00096997"/>
    <w:rsid w:val="0018045B"/>
    <w:rsid w:val="002B6570"/>
    <w:rsid w:val="003244CF"/>
    <w:rsid w:val="00360A57"/>
    <w:rsid w:val="003614B4"/>
    <w:rsid w:val="003849F2"/>
    <w:rsid w:val="00387A4A"/>
    <w:rsid w:val="00416FB8"/>
    <w:rsid w:val="00420B0C"/>
    <w:rsid w:val="00544E00"/>
    <w:rsid w:val="00562102"/>
    <w:rsid w:val="005F7FFD"/>
    <w:rsid w:val="00681AB9"/>
    <w:rsid w:val="00691604"/>
    <w:rsid w:val="006D4768"/>
    <w:rsid w:val="00750A45"/>
    <w:rsid w:val="00772DAD"/>
    <w:rsid w:val="0078730D"/>
    <w:rsid w:val="007C05ED"/>
    <w:rsid w:val="00812A27"/>
    <w:rsid w:val="008157BD"/>
    <w:rsid w:val="0081694B"/>
    <w:rsid w:val="00816DB0"/>
    <w:rsid w:val="008220CD"/>
    <w:rsid w:val="008363FE"/>
    <w:rsid w:val="008443A0"/>
    <w:rsid w:val="00855468"/>
    <w:rsid w:val="0086006A"/>
    <w:rsid w:val="00874610"/>
    <w:rsid w:val="00882115"/>
    <w:rsid w:val="00890FD9"/>
    <w:rsid w:val="008D6A1A"/>
    <w:rsid w:val="00914EA2"/>
    <w:rsid w:val="00920756"/>
    <w:rsid w:val="009308EB"/>
    <w:rsid w:val="00950607"/>
    <w:rsid w:val="00954BAA"/>
    <w:rsid w:val="00967BFC"/>
    <w:rsid w:val="00984ED2"/>
    <w:rsid w:val="00991E67"/>
    <w:rsid w:val="009D5401"/>
    <w:rsid w:val="00A06EA4"/>
    <w:rsid w:val="00AB6993"/>
    <w:rsid w:val="00B00B59"/>
    <w:rsid w:val="00B63025"/>
    <w:rsid w:val="00B94195"/>
    <w:rsid w:val="00B970EE"/>
    <w:rsid w:val="00BC4A1F"/>
    <w:rsid w:val="00BE5E5B"/>
    <w:rsid w:val="00BE78FB"/>
    <w:rsid w:val="00C06D0D"/>
    <w:rsid w:val="00C21CA2"/>
    <w:rsid w:val="00C82CFB"/>
    <w:rsid w:val="00CB5B04"/>
    <w:rsid w:val="00CD6B34"/>
    <w:rsid w:val="00CD76E0"/>
    <w:rsid w:val="00D20FB8"/>
    <w:rsid w:val="00D30A73"/>
    <w:rsid w:val="00D311DA"/>
    <w:rsid w:val="00D67403"/>
    <w:rsid w:val="00D739FC"/>
    <w:rsid w:val="00D97080"/>
    <w:rsid w:val="00DA2A02"/>
    <w:rsid w:val="00DD196E"/>
    <w:rsid w:val="00E015D0"/>
    <w:rsid w:val="00E67461"/>
    <w:rsid w:val="00E81E7E"/>
    <w:rsid w:val="00E97098"/>
    <w:rsid w:val="00EB6BE1"/>
    <w:rsid w:val="00F3654B"/>
    <w:rsid w:val="00F51B29"/>
    <w:rsid w:val="00F6027E"/>
    <w:rsid w:val="00F64EDB"/>
    <w:rsid w:val="00F84100"/>
    <w:rsid w:val="00F864BA"/>
    <w:rsid w:val="00FE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768"/>
  </w:style>
  <w:style w:type="paragraph" w:styleId="Footer">
    <w:name w:val="footer"/>
    <w:basedOn w:val="Normal"/>
    <w:link w:val="FooterChar"/>
    <w:uiPriority w:val="99"/>
    <w:unhideWhenUsed/>
    <w:rsid w:val="006D4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7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768"/>
  </w:style>
  <w:style w:type="paragraph" w:styleId="Footer">
    <w:name w:val="footer"/>
    <w:basedOn w:val="Normal"/>
    <w:link w:val="FooterChar"/>
    <w:uiPriority w:val="99"/>
    <w:unhideWhenUsed/>
    <w:rsid w:val="006D4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13</Pages>
  <Words>2865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Nasr_Hamid</dc:creator>
  <cp:keywords/>
  <dc:description/>
  <cp:lastModifiedBy>Nasr_Hamid</cp:lastModifiedBy>
  <cp:revision>39</cp:revision>
  <dcterms:created xsi:type="dcterms:W3CDTF">2022-10-10T06:21:00Z</dcterms:created>
  <dcterms:modified xsi:type="dcterms:W3CDTF">2022-10-15T13:15:00Z</dcterms:modified>
</cp:coreProperties>
</file>